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华文中宋" w:eastAsia="仿宋_GB2312" w:cs="Times New Roman"/>
          <w:sz w:val="32"/>
          <w:szCs w:val="32"/>
        </w:rPr>
      </w:pPr>
      <w:r>
        <w:rPr>
          <w:rFonts w:ascii="黑体" w:hAnsi="黑体" w:eastAsia="黑体" w:cs="Times New Roman"/>
          <w:sz w:val="32"/>
          <w:szCs w:val="32"/>
        </w:rPr>
        <w:t>附件1</w:t>
      </w:r>
      <w:r>
        <w:rPr>
          <w:rFonts w:hint="eastAsia" w:ascii="黑体" w:hAnsi="黑体" w:eastAsia="黑体" w:cs="Times New Roman"/>
          <w:sz w:val="32"/>
          <w:szCs w:val="32"/>
        </w:rPr>
        <w:t>:</w:t>
      </w:r>
    </w:p>
    <w:p>
      <w:pPr>
        <w:spacing w:line="360" w:lineRule="auto"/>
        <w:jc w:val="center"/>
        <w:rPr>
          <w:rFonts w:ascii="Times New Roman" w:hAnsi="Times New Roman" w:eastAsia="黑体" w:cs="Times New Roman"/>
          <w:b/>
          <w:sz w:val="40"/>
          <w:szCs w:val="40"/>
        </w:rPr>
      </w:pPr>
      <w:bookmarkStart w:id="0" w:name="_GoBack"/>
      <w:r>
        <w:rPr>
          <w:rFonts w:ascii="Times New Roman" w:hAnsi="Times New Roman" w:eastAsia="黑体" w:cs="Times New Roman"/>
          <w:b/>
          <w:sz w:val="40"/>
          <w:szCs w:val="40"/>
        </w:rPr>
        <w:t>2021年度中国外文局对外话语体系建设</w:t>
      </w:r>
      <w:r>
        <w:rPr>
          <w:rFonts w:hint="eastAsia" w:ascii="Times New Roman" w:hAnsi="Times New Roman" w:eastAsia="黑体" w:cs="Times New Roman"/>
          <w:b/>
          <w:sz w:val="40"/>
          <w:szCs w:val="40"/>
        </w:rPr>
        <w:t>研究协调机制</w:t>
      </w:r>
      <w:r>
        <w:rPr>
          <w:rFonts w:ascii="Times New Roman" w:hAnsi="Times New Roman" w:eastAsia="黑体" w:cs="Times New Roman"/>
          <w:b/>
          <w:sz w:val="40"/>
          <w:szCs w:val="40"/>
        </w:rPr>
        <w:t>课题项目指南</w:t>
      </w:r>
    </w:p>
    <w:bookmarkEnd w:id="0"/>
    <w:p>
      <w:pPr>
        <w:spacing w:line="600" w:lineRule="exact"/>
        <w:rPr>
          <w:rFonts w:ascii="Times New Roman" w:hAnsi="Times New Roman" w:eastAsia="黑体" w:cs="Times New Roman"/>
          <w:b/>
          <w:sz w:val="32"/>
          <w:szCs w:val="32"/>
          <w:highlight w:val="none"/>
        </w:rPr>
      </w:pPr>
    </w:p>
    <w:p>
      <w:pPr>
        <w:spacing w:line="600" w:lineRule="exact"/>
        <w:rPr>
          <w:rFonts w:ascii="Times New Roman" w:hAnsi="Times New Roman" w:eastAsia="黑体" w:cs="Times New Roman"/>
          <w:b/>
          <w:sz w:val="36"/>
          <w:szCs w:val="36"/>
          <w:highlight w:val="none"/>
        </w:rPr>
      </w:pPr>
      <w:r>
        <w:rPr>
          <w:rFonts w:hint="eastAsia" w:ascii="Times New Roman" w:hAnsi="Times New Roman" w:eastAsia="黑体" w:cs="Times New Roman"/>
          <w:b/>
          <w:sz w:val="36"/>
          <w:szCs w:val="36"/>
          <w:highlight w:val="none"/>
        </w:rPr>
        <w:t>新时代治国理政思想研究专项课题</w:t>
      </w:r>
    </w:p>
    <w:p>
      <w:pPr>
        <w:spacing w:line="600" w:lineRule="exact"/>
        <w:rPr>
          <w:rFonts w:ascii="Times New Roman" w:hAnsi="Times New Roman" w:eastAsia="华文楷体" w:cs="Times New Roman"/>
          <w:b/>
          <w:sz w:val="36"/>
          <w:szCs w:val="36"/>
          <w:highlight w:val="none"/>
        </w:rPr>
      </w:pPr>
      <w:r>
        <w:rPr>
          <w:rFonts w:ascii="Times New Roman" w:hAnsi="Times New Roman" w:eastAsia="华文楷体" w:cs="Times New Roman"/>
          <w:b/>
          <w:sz w:val="36"/>
          <w:szCs w:val="36"/>
          <w:highlight w:val="none"/>
        </w:rPr>
        <w:t>重大课题（每项课题支持经费</w:t>
      </w:r>
      <w:r>
        <w:rPr>
          <w:rFonts w:hint="eastAsia" w:ascii="Times New Roman" w:hAnsi="Times New Roman" w:eastAsia="华文楷体" w:cs="Times New Roman"/>
          <w:b/>
          <w:sz w:val="36"/>
          <w:szCs w:val="36"/>
          <w:highlight w:val="none"/>
        </w:rPr>
        <w:t>1</w:t>
      </w:r>
      <w:r>
        <w:rPr>
          <w:rFonts w:ascii="Times New Roman" w:hAnsi="Times New Roman" w:eastAsia="华文楷体" w:cs="Times New Roman"/>
          <w:b/>
          <w:sz w:val="36"/>
          <w:szCs w:val="36"/>
          <w:highlight w:val="none"/>
        </w:rPr>
        <w:t>0-</w:t>
      </w:r>
      <w:r>
        <w:rPr>
          <w:rFonts w:hint="eastAsia" w:ascii="Times New Roman" w:hAnsi="Times New Roman" w:eastAsia="华文楷体" w:cs="Times New Roman"/>
          <w:b/>
          <w:sz w:val="36"/>
          <w:szCs w:val="36"/>
          <w:highlight w:val="none"/>
        </w:rPr>
        <w:t>15</w:t>
      </w:r>
      <w:r>
        <w:rPr>
          <w:rFonts w:ascii="Times New Roman" w:hAnsi="Times New Roman" w:eastAsia="华文楷体" w:cs="Times New Roman"/>
          <w:b/>
          <w:sz w:val="36"/>
          <w:szCs w:val="36"/>
          <w:highlight w:val="none"/>
        </w:rPr>
        <w:t>万元）</w:t>
      </w:r>
    </w:p>
    <w:p>
      <w:pPr>
        <w:spacing w:line="600" w:lineRule="exact"/>
        <w:rPr>
          <w:rFonts w:ascii="Times New Roman" w:hAnsi="Times New Roman" w:eastAsia="仿宋_GB2312" w:cs="Times New Roman"/>
          <w:b/>
          <w:sz w:val="36"/>
          <w:szCs w:val="36"/>
          <w:highlight w:val="none"/>
        </w:rPr>
      </w:pPr>
      <w:r>
        <w:rPr>
          <w:rFonts w:hint="eastAsia" w:ascii="Times New Roman" w:hAnsi="Times New Roman" w:eastAsia="仿宋_GB2312" w:cs="Times New Roman"/>
          <w:b/>
          <w:sz w:val="36"/>
          <w:szCs w:val="36"/>
          <w:highlight w:val="none"/>
        </w:rPr>
        <w:t>1. 中国共产党国际传播的历史经验与习近平新时代中国特色社会主义思想的传播策略研究</w:t>
      </w:r>
    </w:p>
    <w:p>
      <w:pPr>
        <w:spacing w:line="600" w:lineRule="exact"/>
        <w:rPr>
          <w:rFonts w:ascii="Times New Roman" w:hAnsi="Times New Roman" w:eastAsia="仿宋_GB2312" w:cs="Times New Roman"/>
          <w:b/>
          <w:sz w:val="36"/>
          <w:szCs w:val="36"/>
          <w:highlight w:val="none"/>
        </w:rPr>
      </w:pPr>
      <w:r>
        <w:rPr>
          <w:rFonts w:hint="eastAsia" w:ascii="Times New Roman" w:hAnsi="Times New Roman" w:eastAsia="仿宋_GB2312" w:cs="Times New Roman"/>
          <w:b/>
          <w:sz w:val="36"/>
          <w:szCs w:val="36"/>
          <w:highlight w:val="none"/>
        </w:rPr>
        <w:t>2. 习近平新时代中国特色社会主义思想的世界意义与社会主义文化强国建设研究</w:t>
      </w:r>
    </w:p>
    <w:p>
      <w:pPr>
        <w:spacing w:line="600" w:lineRule="exact"/>
        <w:rPr>
          <w:rFonts w:ascii="Times New Roman" w:hAnsi="Times New Roman" w:eastAsia="华文楷体" w:cs="Times New Roman"/>
          <w:b/>
          <w:sz w:val="36"/>
          <w:szCs w:val="36"/>
          <w:highlight w:val="none"/>
        </w:rPr>
      </w:pPr>
      <w:r>
        <w:rPr>
          <w:rFonts w:hint="eastAsia" w:ascii="Times New Roman" w:hAnsi="Times New Roman" w:eastAsia="华文楷体" w:cs="Times New Roman"/>
          <w:b/>
          <w:sz w:val="36"/>
          <w:szCs w:val="36"/>
          <w:highlight w:val="none"/>
        </w:rPr>
        <w:t>重点课题</w:t>
      </w:r>
      <w:r>
        <w:rPr>
          <w:rFonts w:ascii="Times New Roman" w:hAnsi="Times New Roman" w:eastAsia="华文楷体" w:cs="Times New Roman"/>
          <w:b/>
          <w:sz w:val="36"/>
          <w:szCs w:val="36"/>
          <w:highlight w:val="none"/>
        </w:rPr>
        <w:t>（每项课题支持经费</w:t>
      </w:r>
      <w:r>
        <w:rPr>
          <w:rFonts w:hint="eastAsia" w:ascii="Times New Roman" w:hAnsi="Times New Roman" w:eastAsia="华文楷体" w:cs="Times New Roman"/>
          <w:b/>
          <w:sz w:val="36"/>
          <w:szCs w:val="36"/>
          <w:highlight w:val="none"/>
        </w:rPr>
        <w:t>5</w:t>
      </w:r>
      <w:r>
        <w:rPr>
          <w:rFonts w:ascii="Times New Roman" w:hAnsi="Times New Roman" w:eastAsia="华文楷体" w:cs="Times New Roman"/>
          <w:b/>
          <w:sz w:val="36"/>
          <w:szCs w:val="36"/>
          <w:highlight w:val="none"/>
        </w:rPr>
        <w:t>-</w:t>
      </w:r>
      <w:r>
        <w:rPr>
          <w:rFonts w:hint="eastAsia" w:ascii="Times New Roman" w:hAnsi="Times New Roman" w:eastAsia="华文楷体" w:cs="Times New Roman"/>
          <w:b/>
          <w:sz w:val="36"/>
          <w:szCs w:val="36"/>
          <w:highlight w:val="none"/>
        </w:rPr>
        <w:t>8</w:t>
      </w:r>
      <w:r>
        <w:rPr>
          <w:rFonts w:ascii="Times New Roman" w:hAnsi="Times New Roman" w:eastAsia="华文楷体" w:cs="Times New Roman"/>
          <w:b/>
          <w:sz w:val="36"/>
          <w:szCs w:val="36"/>
          <w:highlight w:val="none"/>
        </w:rPr>
        <w:t>万元）</w:t>
      </w:r>
    </w:p>
    <w:p>
      <w:pPr>
        <w:spacing w:line="600" w:lineRule="exact"/>
        <w:rPr>
          <w:rFonts w:ascii="Times New Roman" w:hAnsi="Times New Roman" w:eastAsia="仿宋_GB2312" w:cs="Times New Roman"/>
          <w:b/>
          <w:sz w:val="36"/>
          <w:szCs w:val="36"/>
          <w:highlight w:val="none"/>
        </w:rPr>
      </w:pPr>
      <w:r>
        <w:rPr>
          <w:rFonts w:hint="eastAsia" w:ascii="Times New Roman" w:hAnsi="Times New Roman" w:eastAsia="仿宋_GB2312" w:cs="Times New Roman"/>
          <w:b/>
          <w:sz w:val="36"/>
          <w:szCs w:val="36"/>
          <w:highlight w:val="none"/>
        </w:rPr>
        <w:t>1. 人类共同价值与文明交流互鉴研究</w:t>
      </w:r>
    </w:p>
    <w:p>
      <w:pPr>
        <w:spacing w:line="600" w:lineRule="exact"/>
        <w:rPr>
          <w:rFonts w:ascii="Times New Roman" w:hAnsi="Times New Roman" w:eastAsia="仿宋_GB2312" w:cs="Times New Roman"/>
          <w:b/>
          <w:sz w:val="36"/>
          <w:szCs w:val="36"/>
          <w:highlight w:val="none"/>
        </w:rPr>
      </w:pPr>
      <w:r>
        <w:rPr>
          <w:rFonts w:hint="eastAsia" w:ascii="Times New Roman" w:hAnsi="Times New Roman" w:eastAsia="仿宋_GB2312" w:cs="Times New Roman"/>
          <w:b/>
          <w:sz w:val="36"/>
          <w:szCs w:val="36"/>
          <w:highlight w:val="none"/>
        </w:rPr>
        <w:t>2. 人类卫生健康共同体的国际传播研究</w:t>
      </w:r>
    </w:p>
    <w:p>
      <w:pPr>
        <w:spacing w:line="600" w:lineRule="exact"/>
        <w:rPr>
          <w:rFonts w:ascii="Times New Roman" w:hAnsi="Times New Roman" w:eastAsia="仿宋_GB2312" w:cs="Times New Roman"/>
          <w:b/>
          <w:sz w:val="36"/>
          <w:szCs w:val="36"/>
          <w:highlight w:val="none"/>
        </w:rPr>
      </w:pPr>
      <w:r>
        <w:rPr>
          <w:rFonts w:hint="eastAsia" w:ascii="Times New Roman" w:hAnsi="Times New Roman" w:eastAsia="仿宋_GB2312" w:cs="Times New Roman"/>
          <w:b/>
          <w:sz w:val="36"/>
          <w:szCs w:val="36"/>
          <w:highlight w:val="none"/>
        </w:rPr>
        <w:t>3. 习近平新时代中国特色社会主义思想在海外青年群体中的影响力感召力研究</w:t>
      </w:r>
    </w:p>
    <w:p>
      <w:pPr>
        <w:spacing w:line="600" w:lineRule="exact"/>
        <w:rPr>
          <w:rFonts w:ascii="Times New Roman" w:hAnsi="Times New Roman" w:eastAsia="仿宋_GB2312" w:cs="Times New Roman"/>
          <w:b/>
          <w:sz w:val="36"/>
          <w:szCs w:val="36"/>
        </w:rPr>
      </w:pPr>
      <w:r>
        <w:rPr>
          <w:rFonts w:hint="eastAsia" w:ascii="Times New Roman" w:hAnsi="Times New Roman" w:eastAsia="仿宋_GB2312" w:cs="Times New Roman"/>
          <w:b/>
          <w:sz w:val="36"/>
          <w:szCs w:val="36"/>
        </w:rPr>
        <w:t xml:space="preserve">4. </w:t>
      </w:r>
      <w:r>
        <w:rPr>
          <w:rFonts w:ascii="Times New Roman" w:hAnsi="Times New Roman" w:eastAsia="仿宋_GB2312" w:cs="Times New Roman"/>
          <w:b/>
          <w:sz w:val="36"/>
          <w:szCs w:val="36"/>
        </w:rPr>
        <w:t>中国特色社会主义制度优越性的传播策略研究</w:t>
      </w:r>
    </w:p>
    <w:p>
      <w:pPr>
        <w:spacing w:line="600" w:lineRule="exact"/>
        <w:rPr>
          <w:rFonts w:ascii="Times New Roman" w:hAnsi="Times New Roman" w:eastAsia="黑体" w:cs="Times New Roman"/>
          <w:b/>
          <w:sz w:val="36"/>
          <w:szCs w:val="36"/>
        </w:rPr>
      </w:pPr>
    </w:p>
    <w:p>
      <w:pPr>
        <w:spacing w:line="600" w:lineRule="exact"/>
        <w:rPr>
          <w:rFonts w:ascii="Times New Roman" w:hAnsi="Times New Roman" w:eastAsia="黑体" w:cs="Times New Roman"/>
          <w:b/>
          <w:sz w:val="36"/>
          <w:szCs w:val="36"/>
        </w:rPr>
      </w:pPr>
      <w:r>
        <w:rPr>
          <w:rFonts w:hint="eastAsia" w:ascii="Times New Roman" w:hAnsi="Times New Roman" w:eastAsia="黑体" w:cs="Times New Roman"/>
          <w:b/>
          <w:sz w:val="36"/>
          <w:szCs w:val="36"/>
        </w:rPr>
        <w:t>新时代</w:t>
      </w:r>
      <w:r>
        <w:rPr>
          <w:rFonts w:ascii="Times New Roman" w:hAnsi="Times New Roman" w:eastAsia="黑体" w:cs="Times New Roman"/>
          <w:b/>
          <w:sz w:val="36"/>
          <w:szCs w:val="36"/>
        </w:rPr>
        <w:t>对外话语</w:t>
      </w:r>
      <w:r>
        <w:rPr>
          <w:rFonts w:hint="eastAsia" w:ascii="Times New Roman" w:hAnsi="Times New Roman" w:eastAsia="黑体" w:cs="Times New Roman"/>
          <w:b/>
          <w:sz w:val="36"/>
          <w:szCs w:val="36"/>
        </w:rPr>
        <w:t>创新研究专项课题</w:t>
      </w:r>
    </w:p>
    <w:p>
      <w:pPr>
        <w:spacing w:line="600" w:lineRule="exact"/>
        <w:rPr>
          <w:rFonts w:ascii="Times New Roman" w:hAnsi="Times New Roman" w:eastAsia="华文楷体" w:cs="Times New Roman"/>
          <w:b/>
          <w:sz w:val="36"/>
          <w:szCs w:val="36"/>
        </w:rPr>
      </w:pPr>
      <w:r>
        <w:rPr>
          <w:rFonts w:ascii="Times New Roman" w:hAnsi="Times New Roman" w:eastAsia="华文楷体" w:cs="Times New Roman"/>
          <w:b/>
          <w:sz w:val="36"/>
          <w:szCs w:val="36"/>
        </w:rPr>
        <w:t>重点课题（每项课题支持经费</w:t>
      </w:r>
      <w:r>
        <w:rPr>
          <w:rFonts w:hint="eastAsia" w:ascii="Times New Roman" w:hAnsi="Times New Roman" w:eastAsia="华文楷体" w:cs="Times New Roman"/>
          <w:b/>
          <w:sz w:val="36"/>
          <w:szCs w:val="36"/>
        </w:rPr>
        <w:t>5</w:t>
      </w:r>
      <w:r>
        <w:rPr>
          <w:rFonts w:ascii="Times New Roman" w:hAnsi="Times New Roman" w:eastAsia="华文楷体" w:cs="Times New Roman"/>
          <w:b/>
          <w:sz w:val="36"/>
          <w:szCs w:val="36"/>
        </w:rPr>
        <w:t>-8万元）</w:t>
      </w:r>
    </w:p>
    <w:p>
      <w:pPr>
        <w:spacing w:line="600" w:lineRule="exact"/>
        <w:rPr>
          <w:rFonts w:ascii="Times New Roman" w:hAnsi="Times New Roman" w:eastAsia="仿宋_GB2312" w:cs="Times New Roman"/>
          <w:b/>
          <w:sz w:val="36"/>
          <w:szCs w:val="36"/>
        </w:rPr>
      </w:pPr>
      <w:r>
        <w:rPr>
          <w:rFonts w:ascii="Times New Roman" w:hAnsi="Times New Roman" w:eastAsia="仿宋_GB2312" w:cs="Times New Roman"/>
          <w:b/>
          <w:sz w:val="36"/>
          <w:szCs w:val="36"/>
        </w:rPr>
        <w:t>1. 新时代对外话语体系建设效果评估指标指数研究</w:t>
      </w:r>
    </w:p>
    <w:p>
      <w:pPr>
        <w:spacing w:line="600" w:lineRule="exact"/>
        <w:rPr>
          <w:rFonts w:ascii="Times New Roman" w:hAnsi="Times New Roman" w:eastAsia="仿宋_GB2312" w:cs="Times New Roman"/>
          <w:b/>
          <w:sz w:val="36"/>
          <w:szCs w:val="36"/>
        </w:rPr>
      </w:pPr>
      <w:r>
        <w:rPr>
          <w:rFonts w:ascii="Times New Roman" w:hAnsi="Times New Roman" w:eastAsia="仿宋_GB2312" w:cs="Times New Roman"/>
          <w:b/>
          <w:sz w:val="36"/>
          <w:szCs w:val="36"/>
        </w:rPr>
        <w:t>2. 当代中国</w:t>
      </w:r>
      <w:r>
        <w:rPr>
          <w:rFonts w:hint="eastAsia" w:ascii="Times New Roman" w:hAnsi="Times New Roman" w:eastAsia="仿宋_GB2312" w:cs="Times New Roman"/>
          <w:b/>
          <w:sz w:val="36"/>
          <w:szCs w:val="36"/>
        </w:rPr>
        <w:t>核心政治话</w:t>
      </w:r>
      <w:r>
        <w:rPr>
          <w:rFonts w:ascii="Times New Roman" w:hAnsi="Times New Roman" w:eastAsia="仿宋_GB2312" w:cs="Times New Roman"/>
          <w:b/>
          <w:sz w:val="36"/>
          <w:szCs w:val="36"/>
        </w:rPr>
        <w:t>语海外传播情况调查研究</w:t>
      </w:r>
    </w:p>
    <w:p>
      <w:pPr>
        <w:spacing w:line="600" w:lineRule="exact"/>
        <w:rPr>
          <w:rFonts w:ascii="Times New Roman" w:hAnsi="Times New Roman" w:eastAsia="仿宋_GB2312" w:cs="Times New Roman"/>
          <w:b/>
          <w:sz w:val="36"/>
          <w:szCs w:val="36"/>
        </w:rPr>
      </w:pPr>
      <w:r>
        <w:rPr>
          <w:rFonts w:ascii="Times New Roman" w:hAnsi="Times New Roman" w:eastAsia="仿宋_GB2312" w:cs="Times New Roman"/>
          <w:b/>
          <w:sz w:val="36"/>
          <w:szCs w:val="36"/>
        </w:rPr>
        <w:t>3. 中国共产党标识性话语</w:t>
      </w:r>
      <w:r>
        <w:rPr>
          <w:rFonts w:hint="eastAsia" w:ascii="Times New Roman" w:hAnsi="Times New Roman" w:eastAsia="仿宋_GB2312" w:cs="Times New Roman"/>
          <w:b/>
          <w:sz w:val="36"/>
          <w:szCs w:val="36"/>
        </w:rPr>
        <w:t>对外传播</w:t>
      </w:r>
      <w:r>
        <w:rPr>
          <w:rFonts w:ascii="Times New Roman" w:hAnsi="Times New Roman" w:eastAsia="仿宋_GB2312" w:cs="Times New Roman"/>
          <w:b/>
          <w:sz w:val="36"/>
          <w:szCs w:val="36"/>
        </w:rPr>
        <w:t>的百年嬗变研究</w:t>
      </w:r>
    </w:p>
    <w:p>
      <w:pPr>
        <w:spacing w:line="600" w:lineRule="exact"/>
        <w:rPr>
          <w:rFonts w:ascii="Times New Roman" w:hAnsi="Times New Roman" w:eastAsia="仿宋_GB2312" w:cs="Times New Roman"/>
          <w:b/>
          <w:sz w:val="36"/>
          <w:szCs w:val="36"/>
        </w:rPr>
      </w:pPr>
      <w:r>
        <w:rPr>
          <w:rFonts w:hint="eastAsia" w:ascii="Times New Roman" w:hAnsi="Times New Roman" w:eastAsia="仿宋_GB2312" w:cs="Times New Roman"/>
          <w:b/>
          <w:sz w:val="36"/>
          <w:szCs w:val="36"/>
        </w:rPr>
        <w:t>4</w:t>
      </w:r>
      <w:r>
        <w:rPr>
          <w:rFonts w:ascii="Times New Roman" w:hAnsi="Times New Roman" w:eastAsia="仿宋_GB2312" w:cs="Times New Roman"/>
          <w:b/>
          <w:sz w:val="36"/>
          <w:szCs w:val="36"/>
        </w:rPr>
        <w:t>.</w:t>
      </w:r>
      <w:r>
        <w:rPr>
          <w:rFonts w:hint="eastAsia" w:ascii="Times New Roman" w:hAnsi="Times New Roman" w:eastAsia="仿宋_GB2312" w:cs="Times New Roman"/>
          <w:b/>
          <w:sz w:val="36"/>
          <w:szCs w:val="36"/>
        </w:rPr>
        <w:t xml:space="preserve"> </w:t>
      </w:r>
      <w:r>
        <w:rPr>
          <w:rFonts w:ascii="Times New Roman" w:hAnsi="Times New Roman" w:eastAsia="仿宋_GB2312" w:cs="Times New Roman"/>
          <w:b/>
          <w:sz w:val="36"/>
          <w:szCs w:val="36"/>
        </w:rPr>
        <w:t>人类命运共同体</w:t>
      </w:r>
      <w:r>
        <w:rPr>
          <w:rFonts w:hint="eastAsia" w:ascii="Times New Roman" w:hAnsi="Times New Roman" w:eastAsia="仿宋_GB2312" w:cs="Times New Roman"/>
          <w:b/>
          <w:sz w:val="36"/>
          <w:szCs w:val="36"/>
        </w:rPr>
        <w:t>理念的对外话语体系建构</w:t>
      </w:r>
      <w:r>
        <w:rPr>
          <w:rFonts w:ascii="Times New Roman" w:hAnsi="Times New Roman" w:eastAsia="仿宋_GB2312" w:cs="Times New Roman"/>
          <w:b/>
          <w:sz w:val="36"/>
          <w:szCs w:val="36"/>
        </w:rPr>
        <w:t>研究</w:t>
      </w:r>
    </w:p>
    <w:p>
      <w:pPr>
        <w:spacing w:line="600" w:lineRule="exact"/>
        <w:rPr>
          <w:rFonts w:ascii="Times New Roman" w:hAnsi="Times New Roman" w:eastAsia="华文楷体" w:cs="Times New Roman"/>
          <w:b/>
          <w:sz w:val="36"/>
          <w:szCs w:val="36"/>
        </w:rPr>
      </w:pPr>
      <w:r>
        <w:rPr>
          <w:rFonts w:ascii="Times New Roman" w:hAnsi="Times New Roman" w:eastAsia="华文楷体" w:cs="Times New Roman"/>
          <w:b/>
          <w:sz w:val="36"/>
          <w:szCs w:val="36"/>
        </w:rPr>
        <w:t>一般课题（每项课题支持经费</w:t>
      </w:r>
      <w:r>
        <w:rPr>
          <w:rFonts w:hint="eastAsia" w:ascii="Times New Roman" w:hAnsi="Times New Roman" w:eastAsia="华文楷体" w:cs="Times New Roman"/>
          <w:b/>
          <w:sz w:val="36"/>
          <w:szCs w:val="36"/>
        </w:rPr>
        <w:t>3</w:t>
      </w:r>
      <w:r>
        <w:rPr>
          <w:rFonts w:ascii="Times New Roman" w:hAnsi="Times New Roman" w:eastAsia="华文楷体" w:cs="Times New Roman"/>
          <w:b/>
          <w:sz w:val="36"/>
          <w:szCs w:val="36"/>
        </w:rPr>
        <w:t>-5万元）</w:t>
      </w:r>
    </w:p>
    <w:p>
      <w:pPr>
        <w:spacing w:line="600" w:lineRule="exact"/>
        <w:rPr>
          <w:rFonts w:ascii="Times New Roman" w:hAnsi="Times New Roman" w:eastAsia="仿宋_GB2312" w:cs="Times New Roman"/>
          <w:b/>
          <w:sz w:val="36"/>
          <w:szCs w:val="36"/>
        </w:rPr>
      </w:pPr>
      <w:r>
        <w:rPr>
          <w:rFonts w:ascii="Times New Roman" w:hAnsi="Times New Roman" w:eastAsia="仿宋_GB2312" w:cs="Times New Roman"/>
          <w:b/>
          <w:sz w:val="36"/>
          <w:szCs w:val="36"/>
        </w:rPr>
        <w:t>1. 全面建设社会主义现代化国家的对外话语创新研究</w:t>
      </w:r>
    </w:p>
    <w:p>
      <w:pPr>
        <w:spacing w:line="600" w:lineRule="exact"/>
        <w:rPr>
          <w:rFonts w:ascii="Times New Roman" w:hAnsi="Times New Roman" w:eastAsia="仿宋_GB2312" w:cs="Times New Roman"/>
          <w:b/>
          <w:sz w:val="36"/>
          <w:szCs w:val="36"/>
        </w:rPr>
      </w:pPr>
      <w:r>
        <w:rPr>
          <w:rFonts w:ascii="Times New Roman" w:hAnsi="Times New Roman" w:eastAsia="仿宋_GB2312" w:cs="Times New Roman"/>
          <w:b/>
          <w:sz w:val="36"/>
          <w:szCs w:val="36"/>
        </w:rPr>
        <w:t>2. 新形势下“一国两制”对外话语创新研究</w:t>
      </w:r>
    </w:p>
    <w:p>
      <w:pPr>
        <w:spacing w:line="600" w:lineRule="exact"/>
        <w:rPr>
          <w:rFonts w:ascii="Times New Roman" w:hAnsi="Times New Roman" w:eastAsia="仿宋_GB2312" w:cs="Times New Roman"/>
          <w:b/>
          <w:sz w:val="36"/>
          <w:szCs w:val="36"/>
        </w:rPr>
      </w:pPr>
      <w:r>
        <w:rPr>
          <w:rFonts w:ascii="Times New Roman" w:hAnsi="Times New Roman" w:eastAsia="仿宋_GB2312" w:cs="Times New Roman"/>
          <w:b/>
          <w:sz w:val="36"/>
          <w:szCs w:val="36"/>
        </w:rPr>
        <w:t>3. 推动世界文明交流互鉴对外话语创新与议题设置研究</w:t>
      </w:r>
    </w:p>
    <w:p>
      <w:pPr>
        <w:spacing w:line="600" w:lineRule="exact"/>
        <w:rPr>
          <w:rFonts w:ascii="Times New Roman" w:hAnsi="Times New Roman" w:eastAsia="仿宋_GB2312" w:cs="Times New Roman"/>
          <w:b/>
          <w:sz w:val="36"/>
          <w:szCs w:val="36"/>
        </w:rPr>
      </w:pPr>
      <w:r>
        <w:rPr>
          <w:rFonts w:ascii="Times New Roman" w:hAnsi="Times New Roman" w:eastAsia="华文仿宋" w:cs="Times New Roman"/>
          <w:b/>
          <w:sz w:val="36"/>
          <w:szCs w:val="36"/>
        </w:rPr>
        <w:t>4</w:t>
      </w:r>
      <w:r>
        <w:rPr>
          <w:rFonts w:ascii="Times New Roman" w:hAnsi="Times New Roman" w:eastAsia="仿宋_GB2312" w:cs="Times New Roman"/>
          <w:b/>
          <w:sz w:val="36"/>
          <w:szCs w:val="36"/>
        </w:rPr>
        <w:t>.</w:t>
      </w:r>
      <w:r>
        <w:rPr>
          <w:rFonts w:hint="eastAsia" w:ascii="Times New Roman" w:hAnsi="Times New Roman" w:eastAsia="仿宋_GB2312" w:cs="Times New Roman"/>
          <w:b/>
          <w:sz w:val="36"/>
          <w:szCs w:val="36"/>
        </w:rPr>
        <w:t xml:space="preserve"> 后疫情时代</w:t>
      </w:r>
      <w:r>
        <w:rPr>
          <w:rFonts w:ascii="Times New Roman" w:hAnsi="Times New Roman" w:eastAsia="仿宋_GB2312" w:cs="Times New Roman"/>
          <w:b/>
          <w:sz w:val="36"/>
          <w:szCs w:val="36"/>
        </w:rPr>
        <w:t>“一带一路”</w:t>
      </w:r>
      <w:r>
        <w:rPr>
          <w:rFonts w:hint="eastAsia" w:ascii="Times New Roman" w:hAnsi="Times New Roman" w:eastAsia="仿宋_GB2312" w:cs="Times New Roman"/>
          <w:b/>
          <w:sz w:val="36"/>
          <w:szCs w:val="36"/>
        </w:rPr>
        <w:t>对外话语创新案例</w:t>
      </w:r>
      <w:r>
        <w:rPr>
          <w:rFonts w:ascii="Times New Roman" w:hAnsi="Times New Roman" w:eastAsia="仿宋_GB2312" w:cs="Times New Roman"/>
          <w:b/>
          <w:sz w:val="36"/>
          <w:szCs w:val="36"/>
        </w:rPr>
        <w:t>研究</w:t>
      </w:r>
    </w:p>
    <w:p>
      <w:pPr>
        <w:spacing w:line="600" w:lineRule="exact"/>
        <w:rPr>
          <w:rFonts w:ascii="Times New Roman" w:hAnsi="Times New Roman" w:eastAsia="仿宋_GB2312" w:cs="Times New Roman"/>
          <w:b/>
          <w:sz w:val="36"/>
          <w:szCs w:val="36"/>
        </w:rPr>
      </w:pPr>
      <w:r>
        <w:rPr>
          <w:rFonts w:hint="eastAsia" w:ascii="Times New Roman" w:hAnsi="Times New Roman" w:eastAsia="仿宋_GB2312" w:cs="Times New Roman"/>
          <w:b/>
          <w:sz w:val="36"/>
          <w:szCs w:val="36"/>
        </w:rPr>
        <w:t>5</w:t>
      </w:r>
      <w:r>
        <w:rPr>
          <w:rFonts w:ascii="Times New Roman" w:hAnsi="Times New Roman" w:eastAsia="仿宋_GB2312" w:cs="Times New Roman"/>
          <w:b/>
          <w:sz w:val="36"/>
          <w:szCs w:val="36"/>
        </w:rPr>
        <w:t>.</w:t>
      </w:r>
      <w:r>
        <w:rPr>
          <w:rFonts w:hint="eastAsia" w:ascii="Times New Roman" w:hAnsi="Times New Roman" w:eastAsia="仿宋_GB2312" w:cs="Times New Roman"/>
          <w:b/>
          <w:sz w:val="36"/>
          <w:szCs w:val="36"/>
        </w:rPr>
        <w:t xml:space="preserve"> </w:t>
      </w:r>
      <w:r>
        <w:rPr>
          <w:rFonts w:ascii="Times New Roman" w:hAnsi="Times New Roman" w:eastAsia="仿宋_GB2312" w:cs="Times New Roman"/>
          <w:b/>
          <w:sz w:val="36"/>
          <w:szCs w:val="36"/>
        </w:rPr>
        <w:t>“后大选时代”</w:t>
      </w:r>
      <w:r>
        <w:rPr>
          <w:rFonts w:hint="eastAsia" w:ascii="Times New Roman" w:hAnsi="Times New Roman" w:eastAsia="仿宋_GB2312" w:cs="Times New Roman"/>
          <w:b/>
          <w:sz w:val="36"/>
          <w:szCs w:val="36"/>
        </w:rPr>
        <w:t>的</w:t>
      </w:r>
      <w:r>
        <w:rPr>
          <w:rFonts w:ascii="Times New Roman" w:hAnsi="Times New Roman" w:eastAsia="仿宋_GB2312" w:cs="Times New Roman"/>
          <w:b/>
          <w:sz w:val="36"/>
          <w:szCs w:val="36"/>
        </w:rPr>
        <w:t>中美关系</w:t>
      </w:r>
      <w:r>
        <w:rPr>
          <w:rFonts w:hint="eastAsia" w:ascii="Times New Roman" w:hAnsi="Times New Roman" w:eastAsia="仿宋_GB2312" w:cs="Times New Roman"/>
          <w:b/>
          <w:sz w:val="36"/>
          <w:szCs w:val="36"/>
        </w:rPr>
        <w:t>叙事与话语策略</w:t>
      </w:r>
      <w:r>
        <w:rPr>
          <w:rFonts w:ascii="Times New Roman" w:hAnsi="Times New Roman" w:eastAsia="仿宋_GB2312" w:cs="Times New Roman"/>
          <w:b/>
          <w:sz w:val="36"/>
          <w:szCs w:val="36"/>
        </w:rPr>
        <w:t>研</w:t>
      </w:r>
      <w:r>
        <w:rPr>
          <w:rFonts w:hint="eastAsia" w:ascii="Times New Roman" w:hAnsi="Times New Roman" w:eastAsia="仿宋_GB2312" w:cs="Times New Roman"/>
          <w:b/>
          <w:sz w:val="36"/>
          <w:szCs w:val="36"/>
        </w:rPr>
        <w:t>判</w:t>
      </w:r>
    </w:p>
    <w:p>
      <w:pPr>
        <w:spacing w:line="600" w:lineRule="exact"/>
        <w:rPr>
          <w:rFonts w:ascii="Times New Roman" w:hAnsi="Times New Roman" w:eastAsia="仿宋_GB2312" w:cs="Times New Roman"/>
          <w:b/>
          <w:sz w:val="36"/>
          <w:szCs w:val="36"/>
        </w:rPr>
      </w:pPr>
      <w:r>
        <w:rPr>
          <w:rFonts w:hint="eastAsia" w:ascii="Times New Roman" w:hAnsi="Times New Roman" w:eastAsia="仿宋_GB2312" w:cs="Times New Roman"/>
          <w:b/>
          <w:sz w:val="36"/>
          <w:szCs w:val="36"/>
        </w:rPr>
        <w:t>6</w:t>
      </w:r>
      <w:r>
        <w:rPr>
          <w:rFonts w:ascii="Times New Roman" w:hAnsi="Times New Roman" w:eastAsia="仿宋_GB2312" w:cs="Times New Roman"/>
          <w:b/>
          <w:sz w:val="36"/>
          <w:szCs w:val="36"/>
        </w:rPr>
        <w:t>.</w:t>
      </w:r>
      <w:r>
        <w:rPr>
          <w:rFonts w:hint="eastAsia" w:ascii="Times New Roman" w:hAnsi="Times New Roman" w:eastAsia="仿宋_GB2312" w:cs="Times New Roman"/>
          <w:b/>
          <w:sz w:val="36"/>
          <w:szCs w:val="36"/>
        </w:rPr>
        <w:t xml:space="preserve"> </w:t>
      </w:r>
      <w:r>
        <w:rPr>
          <w:rFonts w:ascii="Times New Roman" w:hAnsi="Times New Roman" w:eastAsia="仿宋_GB2312" w:cs="Times New Roman"/>
          <w:b/>
          <w:sz w:val="36"/>
          <w:szCs w:val="36"/>
        </w:rPr>
        <w:t>新冠肺炎疫情全球蔓延背景下的</w:t>
      </w:r>
      <w:r>
        <w:rPr>
          <w:rFonts w:hint="eastAsia" w:ascii="Times New Roman" w:hAnsi="Times New Roman" w:eastAsia="仿宋_GB2312" w:cs="Times New Roman"/>
          <w:b/>
          <w:sz w:val="36"/>
          <w:szCs w:val="36"/>
        </w:rPr>
        <w:t>云传播</w:t>
      </w:r>
      <w:r>
        <w:rPr>
          <w:rFonts w:ascii="Times New Roman" w:hAnsi="Times New Roman" w:eastAsia="仿宋_GB2312" w:cs="Times New Roman"/>
          <w:b/>
          <w:sz w:val="36"/>
          <w:szCs w:val="36"/>
        </w:rPr>
        <w:t>话语</w:t>
      </w:r>
      <w:r>
        <w:rPr>
          <w:rFonts w:hint="eastAsia" w:ascii="Times New Roman" w:hAnsi="Times New Roman" w:eastAsia="仿宋_GB2312" w:cs="Times New Roman"/>
          <w:b/>
          <w:sz w:val="36"/>
          <w:szCs w:val="36"/>
        </w:rPr>
        <w:t>创新</w:t>
      </w:r>
      <w:r>
        <w:rPr>
          <w:rFonts w:ascii="Times New Roman" w:hAnsi="Times New Roman" w:eastAsia="仿宋_GB2312" w:cs="Times New Roman"/>
          <w:b/>
          <w:sz w:val="36"/>
          <w:szCs w:val="36"/>
        </w:rPr>
        <w:t>研究</w:t>
      </w:r>
    </w:p>
    <w:p>
      <w:pPr>
        <w:spacing w:line="600" w:lineRule="exact"/>
        <w:rPr>
          <w:rFonts w:ascii="Times New Roman" w:hAnsi="Times New Roman" w:eastAsia="仿宋_GB2312" w:cs="Times New Roman"/>
          <w:b/>
          <w:sz w:val="36"/>
          <w:szCs w:val="36"/>
        </w:rPr>
      </w:pPr>
      <w:r>
        <w:rPr>
          <w:rFonts w:ascii="Times New Roman" w:hAnsi="Times New Roman" w:eastAsia="仿宋_GB2312" w:cs="Times New Roman"/>
          <w:b/>
          <w:sz w:val="36"/>
          <w:szCs w:val="36"/>
        </w:rPr>
        <w:t xml:space="preserve"> </w:t>
      </w:r>
    </w:p>
    <w:p>
      <w:pPr>
        <w:spacing w:line="600" w:lineRule="exact"/>
        <w:rPr>
          <w:rFonts w:ascii="Times New Roman" w:hAnsi="Times New Roman" w:eastAsia="仿宋_GB2312" w:cs="Times New Roman"/>
          <w:b/>
          <w:sz w:val="36"/>
          <w:szCs w:val="36"/>
        </w:rPr>
      </w:pPr>
      <w:r>
        <w:rPr>
          <w:rFonts w:hint="eastAsia" w:ascii="Times New Roman" w:hAnsi="Times New Roman" w:eastAsia="黑体" w:cs="Times New Roman"/>
          <w:b/>
          <w:sz w:val="36"/>
          <w:szCs w:val="36"/>
        </w:rPr>
        <w:t>中国翻译研究院专项课题</w:t>
      </w:r>
    </w:p>
    <w:p>
      <w:pPr>
        <w:spacing w:line="600" w:lineRule="exact"/>
        <w:rPr>
          <w:rFonts w:ascii="Times New Roman" w:hAnsi="Times New Roman" w:eastAsia="华文楷体" w:cs="Times New Roman"/>
          <w:b/>
          <w:sz w:val="36"/>
          <w:szCs w:val="36"/>
        </w:rPr>
      </w:pPr>
      <w:r>
        <w:rPr>
          <w:rFonts w:hint="eastAsia" w:ascii="Times New Roman" w:hAnsi="Times New Roman" w:eastAsia="华文楷体" w:cs="Times New Roman"/>
          <w:b/>
          <w:sz w:val="36"/>
          <w:szCs w:val="36"/>
        </w:rPr>
        <w:t>重点课题</w:t>
      </w:r>
      <w:r>
        <w:rPr>
          <w:rFonts w:ascii="Times New Roman" w:hAnsi="Times New Roman" w:eastAsia="华文楷体" w:cs="Times New Roman"/>
          <w:b/>
          <w:sz w:val="36"/>
          <w:szCs w:val="36"/>
        </w:rPr>
        <w:t>（每项课题支持经费</w:t>
      </w:r>
      <w:r>
        <w:rPr>
          <w:rFonts w:hint="eastAsia" w:ascii="Times New Roman" w:hAnsi="Times New Roman" w:eastAsia="华文楷体" w:cs="Times New Roman"/>
          <w:b/>
          <w:sz w:val="36"/>
          <w:szCs w:val="36"/>
        </w:rPr>
        <w:t>5</w:t>
      </w:r>
      <w:r>
        <w:rPr>
          <w:rFonts w:ascii="Times New Roman" w:hAnsi="Times New Roman" w:eastAsia="华文楷体" w:cs="Times New Roman"/>
          <w:b/>
          <w:sz w:val="36"/>
          <w:szCs w:val="36"/>
        </w:rPr>
        <w:t>-8万元）</w:t>
      </w:r>
    </w:p>
    <w:p>
      <w:pPr>
        <w:pStyle w:val="6"/>
        <w:numPr>
          <w:ilvl w:val="0"/>
          <w:numId w:val="1"/>
        </w:numPr>
        <w:spacing w:line="600" w:lineRule="exact"/>
        <w:ind w:firstLineChars="0"/>
        <w:rPr>
          <w:rFonts w:ascii="Times New Roman" w:hAnsi="Times New Roman" w:eastAsia="华文楷体" w:cs="Times New Roman"/>
          <w:b/>
          <w:sz w:val="36"/>
          <w:szCs w:val="36"/>
        </w:rPr>
      </w:pPr>
      <w:r>
        <w:rPr>
          <w:rFonts w:hint="eastAsia" w:ascii="Times New Roman" w:hAnsi="Times New Roman" w:eastAsia="仿宋_GB2312" w:cs="Times New Roman"/>
          <w:b/>
          <w:sz w:val="36"/>
          <w:szCs w:val="36"/>
        </w:rPr>
        <w:t>中国共产党百年翻译史研究</w:t>
      </w:r>
    </w:p>
    <w:p>
      <w:pPr>
        <w:pStyle w:val="6"/>
        <w:numPr>
          <w:ilvl w:val="0"/>
          <w:numId w:val="1"/>
        </w:numPr>
        <w:spacing w:line="600" w:lineRule="exact"/>
        <w:ind w:firstLineChars="0"/>
        <w:rPr>
          <w:rFonts w:ascii="Times New Roman" w:hAnsi="Times New Roman" w:eastAsia="仿宋_GB2312" w:cs="Times New Roman"/>
          <w:b/>
          <w:sz w:val="36"/>
          <w:szCs w:val="36"/>
        </w:rPr>
      </w:pPr>
      <w:r>
        <w:rPr>
          <w:rFonts w:hint="eastAsia" w:ascii="Times New Roman" w:hAnsi="Times New Roman" w:eastAsia="仿宋_GB2312" w:cs="Times New Roman"/>
          <w:b/>
          <w:sz w:val="36"/>
          <w:szCs w:val="36"/>
        </w:rPr>
        <w:t>中国重要政治话语英译研究</w:t>
      </w:r>
    </w:p>
    <w:p>
      <w:pPr>
        <w:spacing w:line="600" w:lineRule="exact"/>
        <w:rPr>
          <w:rFonts w:ascii="Times New Roman" w:hAnsi="Times New Roman" w:eastAsia="华文楷体" w:cs="Times New Roman"/>
          <w:b/>
          <w:sz w:val="36"/>
          <w:szCs w:val="36"/>
        </w:rPr>
      </w:pPr>
      <w:r>
        <w:rPr>
          <w:rFonts w:ascii="Times New Roman" w:hAnsi="Times New Roman" w:eastAsia="华文楷体" w:cs="Times New Roman"/>
          <w:b/>
          <w:sz w:val="36"/>
          <w:szCs w:val="36"/>
        </w:rPr>
        <w:t>一般课题（每项课题支持经费</w:t>
      </w:r>
      <w:r>
        <w:rPr>
          <w:rFonts w:hint="eastAsia" w:ascii="Times New Roman" w:hAnsi="Times New Roman" w:eastAsia="华文楷体" w:cs="Times New Roman"/>
          <w:b/>
          <w:sz w:val="36"/>
          <w:szCs w:val="36"/>
        </w:rPr>
        <w:t>3</w:t>
      </w:r>
      <w:r>
        <w:rPr>
          <w:rFonts w:ascii="Times New Roman" w:hAnsi="Times New Roman" w:eastAsia="华文楷体" w:cs="Times New Roman"/>
          <w:b/>
          <w:sz w:val="36"/>
          <w:szCs w:val="36"/>
        </w:rPr>
        <w:t>-5万元）</w:t>
      </w:r>
    </w:p>
    <w:p>
      <w:pPr>
        <w:spacing w:line="600" w:lineRule="exact"/>
        <w:rPr>
          <w:rFonts w:ascii="Times New Roman" w:hAnsi="Times New Roman" w:eastAsia="仿宋_GB2312" w:cs="Times New Roman"/>
          <w:b/>
          <w:sz w:val="36"/>
          <w:szCs w:val="36"/>
        </w:rPr>
      </w:pPr>
      <w:r>
        <w:rPr>
          <w:rFonts w:hint="eastAsia" w:ascii="Times New Roman" w:hAnsi="Times New Roman" w:eastAsia="仿宋_GB2312" w:cs="Times New Roman"/>
          <w:b/>
          <w:sz w:val="36"/>
          <w:szCs w:val="36"/>
        </w:rPr>
        <w:t>1</w:t>
      </w:r>
      <w:r>
        <w:rPr>
          <w:rFonts w:ascii="Times New Roman" w:hAnsi="Times New Roman" w:eastAsia="仿宋_GB2312" w:cs="Times New Roman"/>
          <w:b/>
          <w:sz w:val="36"/>
          <w:szCs w:val="36"/>
        </w:rPr>
        <w:t>.</w:t>
      </w:r>
      <w:r>
        <w:rPr>
          <w:rFonts w:hint="eastAsia" w:ascii="Times New Roman" w:hAnsi="Times New Roman" w:eastAsia="仿宋_GB2312" w:cs="Times New Roman"/>
          <w:b/>
          <w:sz w:val="36"/>
          <w:szCs w:val="36"/>
        </w:rPr>
        <w:t xml:space="preserve"> 新形势下加强国家翻译能力建设的政策创新研究</w:t>
      </w:r>
    </w:p>
    <w:p>
      <w:pPr>
        <w:spacing w:line="600" w:lineRule="exact"/>
        <w:rPr>
          <w:rFonts w:ascii="Times New Roman" w:hAnsi="Times New Roman" w:eastAsia="仿宋_GB2312" w:cs="Times New Roman"/>
          <w:b/>
          <w:sz w:val="36"/>
          <w:szCs w:val="36"/>
        </w:rPr>
      </w:pPr>
      <w:r>
        <w:rPr>
          <w:rFonts w:ascii="Times New Roman" w:hAnsi="Times New Roman" w:eastAsia="仿宋_GB2312" w:cs="Times New Roman"/>
          <w:b/>
          <w:sz w:val="36"/>
          <w:szCs w:val="36"/>
        </w:rPr>
        <w:t>2</w:t>
      </w:r>
      <w:r>
        <w:rPr>
          <w:rFonts w:hint="eastAsia" w:ascii="Times New Roman" w:hAnsi="Times New Roman" w:eastAsia="仿宋_GB2312" w:cs="Times New Roman"/>
          <w:b/>
          <w:sz w:val="36"/>
          <w:szCs w:val="36"/>
        </w:rPr>
        <w:t xml:space="preserve">. </w:t>
      </w:r>
      <w:r>
        <w:rPr>
          <w:rFonts w:ascii="Times New Roman" w:hAnsi="Times New Roman" w:eastAsia="仿宋_GB2312" w:cs="Times New Roman"/>
          <w:b/>
          <w:sz w:val="36"/>
          <w:szCs w:val="36"/>
        </w:rPr>
        <w:t>“十四五”规划重要概念范畴表述</w:t>
      </w:r>
      <w:r>
        <w:rPr>
          <w:rFonts w:hint="eastAsia" w:ascii="Times New Roman" w:hAnsi="Times New Roman" w:eastAsia="仿宋_GB2312" w:cs="Times New Roman"/>
          <w:b/>
          <w:sz w:val="36"/>
          <w:szCs w:val="36"/>
        </w:rPr>
        <w:t>翻译</w:t>
      </w:r>
      <w:r>
        <w:rPr>
          <w:rFonts w:ascii="Times New Roman" w:hAnsi="Times New Roman" w:eastAsia="仿宋_GB2312" w:cs="Times New Roman"/>
          <w:b/>
          <w:sz w:val="36"/>
          <w:szCs w:val="36"/>
        </w:rPr>
        <w:t>传播效果研究</w:t>
      </w:r>
    </w:p>
    <w:p>
      <w:pPr>
        <w:spacing w:line="600" w:lineRule="exact"/>
        <w:rPr>
          <w:rFonts w:ascii="Times New Roman" w:hAnsi="Times New Roman" w:eastAsia="仿宋_GB2312" w:cs="Times New Roman"/>
          <w:b/>
          <w:sz w:val="36"/>
          <w:szCs w:val="36"/>
        </w:rPr>
      </w:pPr>
      <w:r>
        <w:rPr>
          <w:rFonts w:ascii="Times New Roman" w:hAnsi="Times New Roman" w:eastAsia="仿宋_GB2312" w:cs="Times New Roman"/>
          <w:b/>
          <w:sz w:val="36"/>
          <w:szCs w:val="36"/>
        </w:rPr>
        <w:t>3</w:t>
      </w:r>
      <w:r>
        <w:rPr>
          <w:rFonts w:hint="eastAsia" w:ascii="Times New Roman" w:hAnsi="Times New Roman" w:eastAsia="仿宋_GB2312" w:cs="Times New Roman"/>
          <w:b/>
          <w:sz w:val="36"/>
          <w:szCs w:val="36"/>
        </w:rPr>
        <w:t xml:space="preserve">. </w:t>
      </w:r>
      <w:r>
        <w:rPr>
          <w:rFonts w:ascii="Times New Roman" w:hAnsi="Times New Roman" w:eastAsia="仿宋_GB2312" w:cs="Times New Roman"/>
          <w:b/>
          <w:sz w:val="36"/>
          <w:szCs w:val="36"/>
        </w:rPr>
        <w:t>翻译教、学、研与实践应用的有机</w:t>
      </w:r>
      <w:r>
        <w:rPr>
          <w:rFonts w:hint="eastAsia" w:ascii="Times New Roman" w:hAnsi="Times New Roman" w:eastAsia="仿宋_GB2312" w:cs="Times New Roman"/>
          <w:b/>
          <w:sz w:val="36"/>
          <w:szCs w:val="36"/>
        </w:rPr>
        <w:t>衔接研究</w:t>
      </w:r>
    </w:p>
    <w:p>
      <w:pPr>
        <w:spacing w:line="600" w:lineRule="exact"/>
        <w:rPr>
          <w:rFonts w:ascii="Times New Roman" w:hAnsi="Times New Roman" w:eastAsia="仿宋_GB2312" w:cs="Times New Roman"/>
          <w:b/>
          <w:sz w:val="36"/>
          <w:szCs w:val="36"/>
        </w:rPr>
      </w:pPr>
      <w:r>
        <w:rPr>
          <w:rFonts w:ascii="Times New Roman" w:hAnsi="Times New Roman" w:eastAsia="仿宋_GB2312" w:cs="Times New Roman"/>
          <w:b/>
          <w:sz w:val="36"/>
          <w:szCs w:val="36"/>
        </w:rPr>
        <w:t>4</w:t>
      </w:r>
      <w:r>
        <w:rPr>
          <w:rFonts w:hint="eastAsia" w:ascii="Times New Roman" w:hAnsi="Times New Roman" w:eastAsia="仿宋_GB2312" w:cs="Times New Roman"/>
          <w:b/>
          <w:sz w:val="36"/>
          <w:szCs w:val="36"/>
        </w:rPr>
        <w:t xml:space="preserve">. </w:t>
      </w:r>
      <w:r>
        <w:rPr>
          <w:rFonts w:ascii="Times New Roman" w:hAnsi="Times New Roman" w:eastAsia="仿宋_GB2312" w:cs="Times New Roman"/>
          <w:b/>
          <w:sz w:val="36"/>
          <w:szCs w:val="36"/>
        </w:rPr>
        <w:t>国家重大翻译项目</w:t>
      </w:r>
      <w:r>
        <w:rPr>
          <w:rFonts w:hint="eastAsia" w:ascii="Times New Roman" w:hAnsi="Times New Roman" w:eastAsia="仿宋_GB2312" w:cs="Times New Roman"/>
          <w:b/>
          <w:sz w:val="36"/>
          <w:szCs w:val="36"/>
        </w:rPr>
        <w:t>工作机制建设研究</w:t>
      </w:r>
    </w:p>
    <w:p>
      <w:pPr>
        <w:spacing w:line="600" w:lineRule="exact"/>
        <w:rPr>
          <w:rFonts w:ascii="Times New Roman" w:hAnsi="Times New Roman" w:eastAsia="仿宋_GB2312" w:cs="Times New Roman"/>
          <w:b/>
          <w:sz w:val="36"/>
          <w:szCs w:val="36"/>
        </w:rPr>
      </w:pPr>
      <w:r>
        <w:rPr>
          <w:rFonts w:ascii="Times New Roman" w:hAnsi="Times New Roman" w:eastAsia="仿宋_GB2312" w:cs="Times New Roman"/>
          <w:b/>
          <w:sz w:val="36"/>
          <w:szCs w:val="36"/>
        </w:rPr>
        <w:t>5</w:t>
      </w:r>
      <w:r>
        <w:rPr>
          <w:rFonts w:hint="eastAsia" w:ascii="Times New Roman" w:hAnsi="Times New Roman" w:eastAsia="仿宋_GB2312" w:cs="Times New Roman"/>
          <w:b/>
          <w:sz w:val="36"/>
          <w:szCs w:val="36"/>
        </w:rPr>
        <w:t xml:space="preserve">. </w:t>
      </w:r>
      <w:r>
        <w:rPr>
          <w:rFonts w:ascii="Times New Roman" w:hAnsi="Times New Roman" w:eastAsia="仿宋_GB2312" w:cs="Times New Roman"/>
          <w:b/>
          <w:sz w:val="36"/>
          <w:szCs w:val="36"/>
        </w:rPr>
        <w:t>人工智能多语种翻译技术平台</w:t>
      </w:r>
      <w:r>
        <w:rPr>
          <w:rFonts w:hint="eastAsia" w:ascii="Times New Roman" w:hAnsi="Times New Roman" w:eastAsia="仿宋_GB2312" w:cs="Times New Roman"/>
          <w:b/>
          <w:sz w:val="36"/>
          <w:szCs w:val="36"/>
        </w:rPr>
        <w:t>建设与外宣应用研究</w:t>
      </w:r>
    </w:p>
    <w:p>
      <w:pPr>
        <w:widowControl/>
        <w:spacing w:line="600" w:lineRule="exact"/>
        <w:jc w:val="left"/>
        <w:rPr>
          <w:rFonts w:ascii="Times New Roman" w:hAnsi="Times New Roman" w:eastAsia="黑体" w:cs="Times New Roman"/>
          <w:b/>
          <w:sz w:val="36"/>
          <w:szCs w:val="40"/>
        </w:rPr>
      </w:pPr>
    </w:p>
    <w:p>
      <w:pPr>
        <w:widowControl/>
        <w:spacing w:line="600" w:lineRule="exact"/>
        <w:jc w:val="left"/>
        <w:rPr>
          <w:rFonts w:ascii="Times New Roman" w:hAnsi="Times New Roman" w:eastAsia="黑体" w:cs="Times New Roman"/>
          <w:b/>
          <w:sz w:val="36"/>
          <w:szCs w:val="4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- 5 -</w:t>
    </w:r>
    <w:r>
      <w:rPr>
        <w:rStyle w:val="5"/>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75693"/>
    <w:multiLevelType w:val="multilevel"/>
    <w:tmpl w:val="4CB7569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B574F"/>
    <w:rsid w:val="061B5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2021-02-01T00:22:00Z</dcterms:created>
  <dc:creator>皇甫韶康</dc:creator>
  <cp:lastModifiedBy>皇甫韶康</cp:lastModifiedBy>
  <dcterms:modified xsi:type="dcterms:W3CDTF">2021-02-01T00:23:43Z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